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7C14CC" w:rsidRDefault="007D685E" w:rsidP="002D2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Сообщение о возможности установлении публичного сервитута.</w:t>
      </w:r>
    </w:p>
    <w:p w:rsidR="006339C7" w:rsidRDefault="005C5D29" w:rsidP="005C5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2D2C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85E" w:rsidRPr="007C14CC">
        <w:rPr>
          <w:rFonts w:ascii="Times New Roman" w:hAnsi="Times New Roman" w:cs="Times New Roman"/>
          <w:sz w:val="24"/>
          <w:szCs w:val="24"/>
        </w:rPr>
        <w:t>Артинск</w:t>
      </w:r>
      <w:r w:rsidR="002D2C20">
        <w:rPr>
          <w:rFonts w:ascii="Times New Roman" w:hAnsi="Times New Roman" w:cs="Times New Roman"/>
          <w:sz w:val="24"/>
          <w:szCs w:val="24"/>
        </w:rPr>
        <w:t>ого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D2C20">
        <w:rPr>
          <w:rFonts w:ascii="Times New Roman" w:hAnsi="Times New Roman" w:cs="Times New Roman"/>
          <w:sz w:val="24"/>
          <w:szCs w:val="24"/>
        </w:rPr>
        <w:t>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2C20">
        <w:rPr>
          <w:rFonts w:ascii="Times New Roman" w:hAnsi="Times New Roman" w:cs="Times New Roman"/>
          <w:sz w:val="24"/>
          <w:szCs w:val="24"/>
        </w:rPr>
        <w:t>а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информирует, что в связи с обращением ОАО «МРСК Урала» рассматривается ходатайство об установлении публичного сервитута в целях </w:t>
      </w:r>
      <w:r w:rsidR="006339C7">
        <w:rPr>
          <w:rFonts w:ascii="Times New Roman" w:hAnsi="Times New Roman" w:cs="Times New Roman"/>
          <w:sz w:val="24"/>
          <w:szCs w:val="24"/>
        </w:rPr>
        <w:t xml:space="preserve">размещения линии электропередачи, эксплуатации инженерного сооружения: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339C7">
        <w:rPr>
          <w:rFonts w:ascii="Times New Roman" w:hAnsi="Times New Roman" w:cs="Times New Roman"/>
          <w:sz w:val="24"/>
          <w:szCs w:val="24"/>
        </w:rPr>
        <w:t xml:space="preserve">Строительство отпайки от ВЛ 0,4 </w:t>
      </w:r>
      <w:proofErr w:type="spellStart"/>
      <w:r w:rsidR="006339C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339C7">
        <w:rPr>
          <w:rFonts w:ascii="Times New Roman" w:hAnsi="Times New Roman" w:cs="Times New Roman"/>
          <w:sz w:val="24"/>
          <w:szCs w:val="24"/>
        </w:rPr>
        <w:t xml:space="preserve"> Королева (1416)  (электроснабжение базовой станции сотовой связи ПАО «МТС», находящейся по адресу:  Свердловская область, Артинский район.  </w:t>
      </w:r>
      <w:proofErr w:type="spellStart"/>
      <w:r w:rsidR="006339C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6339C7">
        <w:rPr>
          <w:rFonts w:ascii="Times New Roman" w:hAnsi="Times New Roman" w:cs="Times New Roman"/>
          <w:sz w:val="24"/>
          <w:szCs w:val="24"/>
        </w:rPr>
        <w:t xml:space="preserve">. Арти (0,080км)» </w:t>
      </w:r>
      <w:r w:rsidR="00B76210">
        <w:rPr>
          <w:rFonts w:ascii="Times New Roman" w:hAnsi="Times New Roman" w:cs="Times New Roman"/>
          <w:sz w:val="24"/>
          <w:szCs w:val="24"/>
        </w:rPr>
        <w:t>»</w:t>
      </w:r>
      <w:r w:rsidR="00D45E80">
        <w:rPr>
          <w:rFonts w:ascii="Times New Roman" w:hAnsi="Times New Roman" w:cs="Times New Roman"/>
          <w:sz w:val="24"/>
          <w:szCs w:val="24"/>
        </w:rPr>
        <w:t xml:space="preserve">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в соответствии с п.1 ст.39.37 Земельного кодекса РФ.      </w:t>
      </w:r>
    </w:p>
    <w:p w:rsidR="006339C7" w:rsidRDefault="006339C7" w:rsidP="00633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Земли </w:t>
      </w:r>
      <w:r w:rsidRPr="007C14CC">
        <w:rPr>
          <w:rFonts w:ascii="Times New Roman" w:hAnsi="Times New Roman" w:cs="Times New Roman"/>
          <w:sz w:val="24"/>
          <w:szCs w:val="24"/>
        </w:rPr>
        <w:t>в отношении которых испрашивается публичный сервитут: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квартал 66:03:1601031; 66:03:1601032.</w:t>
      </w:r>
    </w:p>
    <w:p w:rsidR="000B628D" w:rsidRDefault="00525AF8" w:rsidP="00525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Земельные участки, в отношении которых испрашивается публичный сервитут: </w:t>
      </w:r>
    </w:p>
    <w:p w:rsidR="006339C7" w:rsidRDefault="001157BA" w:rsidP="00525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Кадастровые номера участков: 66:03:</w:t>
      </w:r>
      <w:r w:rsidR="006339C7">
        <w:rPr>
          <w:rFonts w:ascii="Times New Roman" w:hAnsi="Times New Roman" w:cs="Times New Roman"/>
          <w:sz w:val="24"/>
          <w:szCs w:val="24"/>
        </w:rPr>
        <w:t>16010370</w:t>
      </w:r>
      <w:r>
        <w:rPr>
          <w:rFonts w:ascii="Times New Roman" w:hAnsi="Times New Roman" w:cs="Times New Roman"/>
          <w:sz w:val="24"/>
          <w:szCs w:val="24"/>
        </w:rPr>
        <w:t>10; 66:03:0000000:</w:t>
      </w:r>
      <w:r w:rsidR="006339C7">
        <w:rPr>
          <w:rFonts w:ascii="Times New Roman" w:hAnsi="Times New Roman" w:cs="Times New Roman"/>
          <w:sz w:val="24"/>
          <w:szCs w:val="24"/>
        </w:rPr>
        <w:t>3214</w:t>
      </w:r>
      <w:r>
        <w:rPr>
          <w:rFonts w:ascii="Times New Roman" w:hAnsi="Times New Roman" w:cs="Times New Roman"/>
          <w:sz w:val="24"/>
          <w:szCs w:val="24"/>
        </w:rPr>
        <w:t>, 66:03:0000000:</w:t>
      </w:r>
      <w:r w:rsidR="006339C7">
        <w:rPr>
          <w:rFonts w:ascii="Times New Roman" w:hAnsi="Times New Roman" w:cs="Times New Roman"/>
          <w:sz w:val="24"/>
          <w:szCs w:val="24"/>
        </w:rPr>
        <w:t>3196</w:t>
      </w:r>
      <w:r>
        <w:rPr>
          <w:rFonts w:ascii="Times New Roman" w:hAnsi="Times New Roman" w:cs="Times New Roman"/>
          <w:sz w:val="24"/>
          <w:szCs w:val="24"/>
        </w:rPr>
        <w:t>, 66:03:</w:t>
      </w:r>
      <w:r w:rsidR="006339C7">
        <w:rPr>
          <w:rFonts w:ascii="Times New Roman" w:hAnsi="Times New Roman" w:cs="Times New Roman"/>
          <w:sz w:val="24"/>
          <w:szCs w:val="24"/>
        </w:rPr>
        <w:t>0000000</w:t>
      </w:r>
      <w:r>
        <w:rPr>
          <w:rFonts w:ascii="Times New Roman" w:hAnsi="Times New Roman" w:cs="Times New Roman"/>
          <w:sz w:val="24"/>
          <w:szCs w:val="24"/>
        </w:rPr>
        <w:t>:</w:t>
      </w:r>
      <w:r w:rsidR="006339C7">
        <w:rPr>
          <w:rFonts w:ascii="Times New Roman" w:hAnsi="Times New Roman" w:cs="Times New Roman"/>
          <w:sz w:val="24"/>
          <w:szCs w:val="24"/>
        </w:rPr>
        <w:t>3201</w:t>
      </w:r>
      <w:r>
        <w:rPr>
          <w:rFonts w:ascii="Times New Roman" w:hAnsi="Times New Roman" w:cs="Times New Roman"/>
          <w:sz w:val="24"/>
          <w:szCs w:val="24"/>
        </w:rPr>
        <w:t>, 66:03:</w:t>
      </w:r>
      <w:r w:rsidR="006339C7">
        <w:rPr>
          <w:rFonts w:ascii="Times New Roman" w:hAnsi="Times New Roman" w:cs="Times New Roman"/>
          <w:sz w:val="24"/>
          <w:szCs w:val="24"/>
        </w:rPr>
        <w:t>1601031</w:t>
      </w:r>
      <w:r>
        <w:rPr>
          <w:rFonts w:ascii="Times New Roman" w:hAnsi="Times New Roman" w:cs="Times New Roman"/>
          <w:sz w:val="24"/>
          <w:szCs w:val="24"/>
        </w:rPr>
        <w:t>:</w:t>
      </w:r>
      <w:r w:rsidR="006339C7">
        <w:rPr>
          <w:rFonts w:ascii="Times New Roman" w:hAnsi="Times New Roman" w:cs="Times New Roman"/>
          <w:sz w:val="24"/>
          <w:szCs w:val="24"/>
        </w:rPr>
        <w:t>76, 66:03:0000000:3112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28D" w:rsidRPr="007C14CC" w:rsidRDefault="001157BA" w:rsidP="00525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Общей </w:t>
      </w:r>
      <w:r w:rsidR="003823A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6339C7">
        <w:rPr>
          <w:rFonts w:ascii="Times New Roman" w:hAnsi="Times New Roman" w:cs="Times New Roman"/>
          <w:sz w:val="24"/>
          <w:szCs w:val="24"/>
        </w:rPr>
        <w:t xml:space="preserve">399 </w:t>
      </w:r>
      <w:r w:rsidR="00BB7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00A">
        <w:rPr>
          <w:rFonts w:ascii="Times New Roman" w:hAnsi="Times New Roman" w:cs="Times New Roman"/>
          <w:sz w:val="24"/>
          <w:szCs w:val="24"/>
        </w:rPr>
        <w:t>к</w:t>
      </w:r>
      <w:r w:rsidR="003D671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3D671A">
        <w:rPr>
          <w:rFonts w:ascii="Times New Roman" w:hAnsi="Times New Roman" w:cs="Times New Roman"/>
          <w:sz w:val="24"/>
          <w:szCs w:val="24"/>
        </w:rPr>
        <w:t xml:space="preserve"> м</w:t>
      </w:r>
      <w:r w:rsidR="003823A3">
        <w:rPr>
          <w:rFonts w:ascii="Times New Roman" w:hAnsi="Times New Roman" w:cs="Times New Roman"/>
          <w:sz w:val="24"/>
          <w:szCs w:val="24"/>
        </w:rPr>
        <w:t>.</w:t>
      </w:r>
    </w:p>
    <w:p w:rsidR="000B628D" w:rsidRPr="007C14CC" w:rsidRDefault="005C5D29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 w:rsidR="006339C7">
        <w:rPr>
          <w:rFonts w:ascii="Times New Roman" w:hAnsi="Times New Roman" w:cs="Times New Roman"/>
          <w:sz w:val="24"/>
          <w:szCs w:val="24"/>
        </w:rPr>
        <w:t>28.08.</w:t>
      </w:r>
      <w:r w:rsidR="00BB700A">
        <w:rPr>
          <w:rFonts w:ascii="Times New Roman" w:hAnsi="Times New Roman" w:cs="Times New Roman"/>
          <w:sz w:val="24"/>
          <w:szCs w:val="24"/>
        </w:rPr>
        <w:t>2020г.</w:t>
      </w:r>
    </w:p>
    <w:p w:rsidR="000B628D" w:rsidRDefault="00525AF8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Данное сообщение о поступившем ходатайстве об установлении публичного сервитута размещено в </w:t>
      </w:r>
      <w:r w:rsidR="00B76210">
        <w:rPr>
          <w:rFonts w:ascii="Times New Roman" w:hAnsi="Times New Roman" w:cs="Times New Roman"/>
          <w:sz w:val="24"/>
          <w:szCs w:val="24"/>
        </w:rPr>
        <w:t xml:space="preserve">«Муниципальном вестнике» газеты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«Артинские Вести», на официальном сайте </w:t>
      </w:r>
      <w:r w:rsidR="002D2C20">
        <w:rPr>
          <w:rFonts w:ascii="Times New Roman" w:hAnsi="Times New Roman" w:cs="Times New Roman"/>
          <w:sz w:val="24"/>
          <w:szCs w:val="24"/>
        </w:rPr>
        <w:t>Администрации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 Артинского городского округа   </w:t>
      </w:r>
      <w:r w:rsidR="002D2C20" w:rsidRPr="002D2C2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arti</w:t>
      </w:r>
      <w:r w:rsidR="002D2C20" w:rsidRPr="002D2C20">
        <w:rPr>
          <w:rFonts w:ascii="Times New Roman" w:hAnsi="Times New Roman" w:cs="Times New Roman"/>
          <w:sz w:val="24"/>
          <w:szCs w:val="24"/>
        </w:rPr>
        <w:t>-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C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C14CC" w:rsidRPr="007C14C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B700A" w:rsidRPr="007C14CC" w:rsidRDefault="00BB700A" w:rsidP="00BB700A">
      <w:pPr>
        <w:jc w:val="both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Графическое описание границ публичного сервитута</w:t>
      </w:r>
      <w:r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D70F43" w:rsidRPr="007C14CC" w:rsidRDefault="006339C7" w:rsidP="00525AF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ТекстовоеПоле15"/>
      <w:r>
        <w:rPr>
          <w:noProof/>
          <w:sz w:val="20"/>
          <w:szCs w:val="20"/>
        </w:rPr>
        <w:drawing>
          <wp:inline distT="0" distB="0" distL="0" distR="0" wp14:anchorId="72EC2942" wp14:editId="68F7CAFA">
            <wp:extent cx="5971540" cy="4572000"/>
            <wp:effectExtent l="0" t="0" r="0" b="0"/>
            <wp:docPr id="2" name="Рисунок 2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ma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74" cy="457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0"/>
      <w:bookmarkEnd w:id="1"/>
    </w:p>
    <w:sectPr w:rsidR="00D70F43" w:rsidRPr="007C14CC" w:rsidSect="006339C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B628D"/>
    <w:rsid w:val="001157BA"/>
    <w:rsid w:val="002D2C20"/>
    <w:rsid w:val="003205D7"/>
    <w:rsid w:val="003823A3"/>
    <w:rsid w:val="003D671A"/>
    <w:rsid w:val="00444387"/>
    <w:rsid w:val="00494341"/>
    <w:rsid w:val="004C0926"/>
    <w:rsid w:val="00525AF8"/>
    <w:rsid w:val="005653A5"/>
    <w:rsid w:val="005B6449"/>
    <w:rsid w:val="005C5D29"/>
    <w:rsid w:val="006339C7"/>
    <w:rsid w:val="00636C61"/>
    <w:rsid w:val="006F3DB6"/>
    <w:rsid w:val="007C14CC"/>
    <w:rsid w:val="007D685E"/>
    <w:rsid w:val="009451D9"/>
    <w:rsid w:val="00951C03"/>
    <w:rsid w:val="00982B2A"/>
    <w:rsid w:val="00B153F1"/>
    <w:rsid w:val="00B76210"/>
    <w:rsid w:val="00BB700A"/>
    <w:rsid w:val="00D45E80"/>
    <w:rsid w:val="00D70F43"/>
    <w:rsid w:val="00F7301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8AD43-FB0A-4D9B-9B91-A8D2491A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4</cp:revision>
  <dcterms:created xsi:type="dcterms:W3CDTF">2020-07-22T07:59:00Z</dcterms:created>
  <dcterms:modified xsi:type="dcterms:W3CDTF">2020-07-22T09:11:00Z</dcterms:modified>
</cp:coreProperties>
</file>